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3C" w:rsidRDefault="0022601B" w:rsidP="00165C44">
      <w:pPr>
        <w:spacing w:after="120"/>
        <w:jc w:val="center"/>
        <w:rPr>
          <w:b/>
          <w:sz w:val="28"/>
        </w:rPr>
      </w:pPr>
      <w:proofErr w:type="spellStart"/>
      <w:r w:rsidRPr="0022601B">
        <w:rPr>
          <w:b/>
          <w:sz w:val="28"/>
        </w:rPr>
        <w:t>Excell</w:t>
      </w:r>
      <w:proofErr w:type="spellEnd"/>
      <w:r w:rsidRPr="0022601B">
        <w:rPr>
          <w:b/>
          <w:sz w:val="28"/>
        </w:rPr>
        <w:t xml:space="preserve"> 4</w:t>
      </w:r>
    </w:p>
    <w:p w:rsidR="0022601B" w:rsidRPr="007C618F" w:rsidRDefault="0022601B" w:rsidP="00165C44">
      <w:pPr>
        <w:spacing w:after="0"/>
        <w:jc w:val="center"/>
        <w:rPr>
          <w:b/>
          <w:sz w:val="24"/>
        </w:rPr>
      </w:pPr>
      <w:r w:rsidRPr="007C618F">
        <w:rPr>
          <w:b/>
          <w:sz w:val="24"/>
        </w:rPr>
        <w:t>Složitější výpočty v </w:t>
      </w:r>
      <w:proofErr w:type="spellStart"/>
      <w:r w:rsidRPr="007C618F">
        <w:rPr>
          <w:b/>
          <w:sz w:val="24"/>
        </w:rPr>
        <w:t>Excellu</w:t>
      </w:r>
      <w:proofErr w:type="spellEnd"/>
    </w:p>
    <w:p w:rsidR="0022601B" w:rsidRPr="00BC2AB4" w:rsidRDefault="0022601B" w:rsidP="001D538D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</w:pPr>
      <w:r w:rsidRPr="00BC2AB4">
        <w:t xml:space="preserve">pomocí </w:t>
      </w:r>
      <w:r w:rsidRPr="00165C44">
        <w:rPr>
          <w:b/>
        </w:rPr>
        <w:t>vzorce</w:t>
      </w:r>
      <w:r w:rsidR="00DF6819" w:rsidRPr="00165C44">
        <w:rPr>
          <w:b/>
        </w:rPr>
        <w:t xml:space="preserve"> </w:t>
      </w:r>
      <w:r w:rsidR="00DF6819">
        <w:t xml:space="preserve">(viz </w:t>
      </w:r>
      <w:proofErr w:type="spellStart"/>
      <w:r w:rsidR="00DF6819">
        <w:t>Excell</w:t>
      </w:r>
      <w:proofErr w:type="spellEnd"/>
      <w:r w:rsidR="00DF6819">
        <w:t xml:space="preserve"> 3)</w:t>
      </w:r>
      <w:r w:rsidR="00165C44">
        <w:t xml:space="preserve"> nebo </w:t>
      </w:r>
      <w:r w:rsidRPr="00BC2AB4">
        <w:t xml:space="preserve">pomocí </w:t>
      </w:r>
      <w:r w:rsidRPr="00165C44">
        <w:rPr>
          <w:b/>
        </w:rPr>
        <w:t>funkce</w:t>
      </w:r>
      <w:r w:rsidRPr="00BC2AB4">
        <w:t>:</w:t>
      </w:r>
    </w:p>
    <w:p w:rsidR="0022601B" w:rsidRPr="00BC2AB4" w:rsidRDefault="007C618F" w:rsidP="001D538D">
      <w:pPr>
        <w:spacing w:after="120"/>
      </w:pPr>
      <w:r w:rsidRPr="00BC2AB4">
        <w:rPr>
          <w:b/>
        </w:rPr>
        <w:t>N</w:t>
      </w:r>
      <w:r w:rsidR="0022601B" w:rsidRPr="00BC2AB4">
        <w:rPr>
          <w:b/>
        </w:rPr>
        <w:t>ej</w:t>
      </w:r>
      <w:r w:rsidR="00AE20B5">
        <w:rPr>
          <w:b/>
        </w:rPr>
        <w:t>jednodušší</w:t>
      </w:r>
      <w:r w:rsidR="0022601B" w:rsidRPr="00BC2AB4">
        <w:rPr>
          <w:b/>
        </w:rPr>
        <w:t xml:space="preserve"> funkce</w:t>
      </w:r>
      <w:r w:rsidR="0022601B" w:rsidRPr="00BC2AB4">
        <w:t xml:space="preserve"> – karta Domů, </w:t>
      </w:r>
      <w:proofErr w:type="spellStart"/>
      <w:r w:rsidR="0022601B" w:rsidRPr="00BC2AB4">
        <w:t>sk</w:t>
      </w:r>
      <w:proofErr w:type="spellEnd"/>
      <w:r w:rsidR="0022601B" w:rsidRPr="00BC2AB4">
        <w:t xml:space="preserve">. Úpravy, </w:t>
      </w:r>
      <w:r w:rsidR="0022601B" w:rsidRPr="00BC2AB4">
        <w:rPr>
          <w:b/>
        </w:rPr>
        <w:t>Automatické shrnutí</w:t>
      </w:r>
    </w:p>
    <w:p w:rsidR="00FB1BBC" w:rsidRPr="00BC2AB4" w:rsidRDefault="007C618F" w:rsidP="001D538D">
      <w:pPr>
        <w:spacing w:after="0"/>
        <w:rPr>
          <w:b/>
        </w:rPr>
      </w:pPr>
      <w:r w:rsidRPr="00BC2AB4">
        <w:rPr>
          <w:b/>
        </w:rPr>
        <w:t>D</w:t>
      </w:r>
      <w:r w:rsidR="0022601B" w:rsidRPr="00BC2AB4">
        <w:rPr>
          <w:b/>
        </w:rPr>
        <w:t>alší funkce</w:t>
      </w:r>
      <w:r w:rsidR="00FB1BBC" w:rsidRPr="00BC2AB4">
        <w:rPr>
          <w:b/>
        </w:rPr>
        <w:t>:</w:t>
      </w:r>
    </w:p>
    <w:p w:rsidR="00F0713B" w:rsidRPr="00BC2AB4" w:rsidRDefault="00FB1BBC" w:rsidP="00FB1BBC">
      <w:pPr>
        <w:pStyle w:val="Odstavecseseznamem"/>
        <w:numPr>
          <w:ilvl w:val="0"/>
          <w:numId w:val="2"/>
        </w:numPr>
      </w:pPr>
      <w:r w:rsidRPr="00BC2AB4">
        <w:t>pomocí průvodce v </w:t>
      </w:r>
      <w:r w:rsidRPr="00BC2AB4">
        <w:rPr>
          <w:b/>
        </w:rPr>
        <w:t>dialogovém okně Vložit funkci</w:t>
      </w:r>
      <w:r w:rsidRPr="00BC2AB4">
        <w:t xml:space="preserve"> </w:t>
      </w:r>
    </w:p>
    <w:p w:rsidR="00BC2AB4" w:rsidRDefault="00FB1BBC" w:rsidP="00BC2AB4">
      <w:pPr>
        <w:pStyle w:val="Odstavecseseznamem"/>
        <w:numPr>
          <w:ilvl w:val="1"/>
          <w:numId w:val="2"/>
        </w:numPr>
        <w:spacing w:after="0" w:line="240" w:lineRule="auto"/>
        <w:ind w:left="1434" w:hanging="357"/>
        <w:contextualSpacing w:val="0"/>
      </w:pPr>
      <w:r w:rsidRPr="00BC2AB4">
        <w:t xml:space="preserve">karta Domů, </w:t>
      </w:r>
      <w:proofErr w:type="spellStart"/>
      <w:r w:rsidRPr="00BC2AB4">
        <w:t>sk</w:t>
      </w:r>
      <w:proofErr w:type="spellEnd"/>
      <w:r w:rsidRPr="00BC2AB4">
        <w:t xml:space="preserve">. Úpravy, </w:t>
      </w:r>
      <w:r w:rsidRPr="00BB33B1">
        <w:rPr>
          <w:b/>
        </w:rPr>
        <w:t>Automatické shrnutí</w:t>
      </w:r>
      <w:r w:rsidRPr="00BC2AB4">
        <w:t xml:space="preserve"> – rozbalit a vybrat </w:t>
      </w:r>
      <w:r w:rsidRPr="00BB33B1">
        <w:rPr>
          <w:b/>
        </w:rPr>
        <w:t>Další funkce</w:t>
      </w:r>
    </w:p>
    <w:p w:rsidR="00F0713B" w:rsidRPr="00BC2AB4" w:rsidRDefault="00F0713B" w:rsidP="00BC2AB4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</w:pPr>
      <w:r w:rsidRPr="00BC2AB4">
        <w:t xml:space="preserve">nebo přímo kliknout na </w:t>
      </w:r>
      <w:r w:rsidRPr="00BB33B1">
        <w:rPr>
          <w:b/>
        </w:rPr>
        <w:t>ikonu</w:t>
      </w:r>
      <w:r w:rsidRPr="00BC2AB4">
        <w:t xml:space="preserve"> </w:t>
      </w:r>
      <w:proofErr w:type="spellStart"/>
      <w:r w:rsidRPr="00BC2AB4">
        <w:rPr>
          <w:rFonts w:ascii="Gabriola" w:hAnsi="Gabriola"/>
          <w:b/>
        </w:rPr>
        <w:t>f</w:t>
      </w:r>
      <w:r w:rsidRPr="00BC2AB4">
        <w:rPr>
          <w:rFonts w:ascii="Gabriola" w:hAnsi="Gabriola"/>
          <w:b/>
          <w:vertAlign w:val="subscript"/>
        </w:rPr>
        <w:t>x</w:t>
      </w:r>
      <w:proofErr w:type="spellEnd"/>
      <w:r w:rsidRPr="00BC2AB4">
        <w:rPr>
          <w:b/>
          <w:vertAlign w:val="subscript"/>
        </w:rPr>
        <w:t xml:space="preserve"> </w:t>
      </w:r>
      <w:r w:rsidRPr="00BC2AB4">
        <w:t>vlevo od řádku vzorců</w:t>
      </w:r>
    </w:p>
    <w:p w:rsidR="00F0713B" w:rsidRPr="00BC2AB4" w:rsidRDefault="00F0713B" w:rsidP="00F0713B">
      <w:pPr>
        <w:pStyle w:val="Odstavecseseznamem"/>
        <w:numPr>
          <w:ilvl w:val="0"/>
          <w:numId w:val="2"/>
        </w:numPr>
      </w:pPr>
      <w:r w:rsidRPr="00BC2AB4">
        <w:t xml:space="preserve">na kartě </w:t>
      </w:r>
      <w:r w:rsidRPr="00BC2AB4">
        <w:rPr>
          <w:b/>
        </w:rPr>
        <w:t>Vzorce</w:t>
      </w:r>
      <w:r w:rsidRPr="00BC2AB4">
        <w:t xml:space="preserve">, </w:t>
      </w:r>
      <w:proofErr w:type="spellStart"/>
      <w:r w:rsidRPr="00BC2AB4">
        <w:t>sk</w:t>
      </w:r>
      <w:proofErr w:type="spellEnd"/>
      <w:r w:rsidRPr="00BC2AB4">
        <w:t xml:space="preserve">. </w:t>
      </w:r>
      <w:r w:rsidRPr="00BC2AB4">
        <w:rPr>
          <w:b/>
        </w:rPr>
        <w:t>Knihovna funkcí</w:t>
      </w:r>
      <w:r w:rsidRPr="00BC2AB4">
        <w:t xml:space="preserve"> – rozděleny podle druhu:</w:t>
      </w:r>
    </w:p>
    <w:p w:rsidR="00F0713B" w:rsidRPr="00BC2AB4" w:rsidRDefault="00F0713B" w:rsidP="00F0713B">
      <w:pPr>
        <w:pStyle w:val="Odstavecseseznamem"/>
        <w:numPr>
          <w:ilvl w:val="1"/>
          <w:numId w:val="2"/>
        </w:numPr>
      </w:pPr>
      <w:r w:rsidRPr="00BC2AB4">
        <w:t>Naposledy použité</w:t>
      </w:r>
      <w:r w:rsidR="00701A63" w:rsidRPr="00BC2AB4">
        <w:t xml:space="preserve"> – několik naposledy použitých funkcí - přehledné</w:t>
      </w:r>
    </w:p>
    <w:p w:rsidR="00F0713B" w:rsidRPr="00BC2AB4" w:rsidRDefault="00BB33B1" w:rsidP="00F0713B">
      <w:pPr>
        <w:pStyle w:val="Odstavecseseznamem"/>
        <w:numPr>
          <w:ilvl w:val="1"/>
          <w:numId w:val="2"/>
        </w:numPr>
      </w:pPr>
      <w:r>
        <w:t>Logické</w:t>
      </w:r>
      <w:r w:rsidR="00F0713B" w:rsidRPr="00BC2AB4">
        <w:t xml:space="preserve"> – např. </w:t>
      </w:r>
      <w:r w:rsidR="00F0713B" w:rsidRPr="00BC2AB4">
        <w:rPr>
          <w:b/>
        </w:rPr>
        <w:t>KDYŽ</w:t>
      </w:r>
    </w:p>
    <w:p w:rsidR="00F0713B" w:rsidRPr="00BC2AB4" w:rsidRDefault="00F0713B" w:rsidP="00F0713B">
      <w:pPr>
        <w:pStyle w:val="Odstavecseseznamem"/>
        <w:numPr>
          <w:ilvl w:val="1"/>
          <w:numId w:val="2"/>
        </w:numPr>
      </w:pPr>
      <w:r w:rsidRPr="00BC2AB4">
        <w:t xml:space="preserve">Datum a čas – např. </w:t>
      </w:r>
      <w:r w:rsidRPr="00BC2AB4">
        <w:rPr>
          <w:b/>
        </w:rPr>
        <w:t>DNES</w:t>
      </w:r>
      <w:r w:rsidR="00701A63" w:rsidRPr="00BC2AB4">
        <w:t xml:space="preserve"> (vloží aktuální datum), </w:t>
      </w:r>
      <w:r w:rsidR="00701A63" w:rsidRPr="00BC2AB4">
        <w:rPr>
          <w:b/>
        </w:rPr>
        <w:t>NYNÍ</w:t>
      </w:r>
      <w:r w:rsidR="00701A63" w:rsidRPr="00BC2AB4">
        <w:t xml:space="preserve"> (vloží aktuální datum a čas)</w:t>
      </w:r>
    </w:p>
    <w:p w:rsidR="00F0713B" w:rsidRPr="00BC2AB4" w:rsidRDefault="00F0713B" w:rsidP="00F0713B">
      <w:pPr>
        <w:pStyle w:val="Odstavecseseznamem"/>
        <w:numPr>
          <w:ilvl w:val="1"/>
          <w:numId w:val="2"/>
        </w:numPr>
      </w:pPr>
      <w:r w:rsidRPr="00BC2AB4">
        <w:t xml:space="preserve">Matematické a trigonometrické – např. </w:t>
      </w:r>
      <w:r w:rsidRPr="00BC2AB4">
        <w:rPr>
          <w:b/>
        </w:rPr>
        <w:t>SOUČIN</w:t>
      </w:r>
      <w:r w:rsidRPr="00BC2AB4">
        <w:t xml:space="preserve">, </w:t>
      </w:r>
      <w:r w:rsidRPr="00BC2AB4">
        <w:rPr>
          <w:b/>
        </w:rPr>
        <w:t>SUMA</w:t>
      </w:r>
      <w:r w:rsidRPr="00BC2AB4">
        <w:t xml:space="preserve"> (součet), </w:t>
      </w:r>
      <w:r w:rsidRPr="00BC2AB4">
        <w:rPr>
          <w:b/>
        </w:rPr>
        <w:t>ZAOKROUHLIT</w:t>
      </w:r>
    </w:p>
    <w:p w:rsidR="00F0713B" w:rsidRPr="00BC2AB4" w:rsidRDefault="00F0713B" w:rsidP="00F0713B">
      <w:pPr>
        <w:pStyle w:val="Odstavecseseznamem"/>
        <w:numPr>
          <w:ilvl w:val="1"/>
          <w:numId w:val="2"/>
        </w:numPr>
      </w:pPr>
      <w:r w:rsidRPr="00BC2AB4">
        <w:t xml:space="preserve">Další funkce – např. </w:t>
      </w:r>
      <w:r w:rsidR="00701A63" w:rsidRPr="00BC2AB4">
        <w:t xml:space="preserve">Statistické – např. </w:t>
      </w:r>
      <w:r w:rsidR="00701A63" w:rsidRPr="00BC2AB4">
        <w:rPr>
          <w:b/>
        </w:rPr>
        <w:t>PRŮMĚR</w:t>
      </w:r>
      <w:r w:rsidR="00701A63" w:rsidRPr="00BC2AB4">
        <w:t xml:space="preserve">, </w:t>
      </w:r>
      <w:r w:rsidR="00701A63" w:rsidRPr="00BC2AB4">
        <w:rPr>
          <w:b/>
        </w:rPr>
        <w:t>MIN</w:t>
      </w:r>
      <w:r w:rsidR="00701A63" w:rsidRPr="00BC2AB4">
        <w:t xml:space="preserve">, </w:t>
      </w:r>
      <w:r w:rsidR="00701A63" w:rsidRPr="00BC2AB4">
        <w:rPr>
          <w:b/>
        </w:rPr>
        <w:t>MAX</w:t>
      </w:r>
      <w:r w:rsidR="00701A63" w:rsidRPr="00BC2AB4">
        <w:t xml:space="preserve">, </w:t>
      </w:r>
      <w:r w:rsidR="00701A63" w:rsidRPr="00BC2AB4">
        <w:rPr>
          <w:b/>
        </w:rPr>
        <w:t>POČET</w:t>
      </w:r>
      <w:r w:rsidR="00BC2AB4" w:rsidRPr="00BC2AB4">
        <w:rPr>
          <w:b/>
        </w:rPr>
        <w:t xml:space="preserve"> </w:t>
      </w:r>
      <w:r w:rsidR="00BC2AB4" w:rsidRPr="00BC2AB4">
        <w:t>(počet neprázdných buněk bez buněk s formátem text)</w:t>
      </w:r>
    </w:p>
    <w:p w:rsidR="0022601B" w:rsidRPr="00BC2AB4" w:rsidRDefault="004C2CAA" w:rsidP="00701A63">
      <w:pPr>
        <w:pStyle w:val="Odstavecseseznamem"/>
        <w:numPr>
          <w:ilvl w:val="0"/>
          <w:numId w:val="1"/>
        </w:numPr>
      </w:pPr>
      <w:r w:rsidRPr="00BC2AB4">
        <w:t xml:space="preserve">po výběru konkrétní funkce se </w:t>
      </w:r>
      <w:r w:rsidR="00701A63" w:rsidRPr="00BC2AB4">
        <w:t xml:space="preserve">otevře dialogové okno </w:t>
      </w:r>
      <w:r w:rsidR="00701A63" w:rsidRPr="00BC2AB4">
        <w:rPr>
          <w:b/>
        </w:rPr>
        <w:t>Argumenty funkce</w:t>
      </w:r>
      <w:r w:rsidR="00701A63" w:rsidRPr="00BC2AB4">
        <w:t>, kde zadáme potřebné informace pro výpočet</w:t>
      </w:r>
      <w:r w:rsidR="001F41DB" w:rsidRPr="00BC2AB4">
        <w:t xml:space="preserve"> (adresy buněk zadáme ručně nebo kliknutím na buňku), např.:</w:t>
      </w:r>
    </w:p>
    <w:p w:rsidR="00B564FB" w:rsidRPr="00BC2AB4" w:rsidRDefault="001F62C1" w:rsidP="001F62C1">
      <w:pPr>
        <w:pStyle w:val="Odstavecseseznamem"/>
        <w:numPr>
          <w:ilvl w:val="1"/>
          <w:numId w:val="1"/>
        </w:numPr>
        <w:rPr>
          <w:b/>
        </w:rPr>
      </w:pPr>
      <w:r w:rsidRPr="00BC2AB4">
        <w:rPr>
          <w:b/>
        </w:rPr>
        <w:t>PRŮMĚR, MIN, MAX, POČET, SUMA</w:t>
      </w:r>
      <w:r w:rsidR="00BC2AB4">
        <w:rPr>
          <w:b/>
        </w:rPr>
        <w:t xml:space="preserve">, </w:t>
      </w:r>
      <w:r w:rsidR="00BC2AB4" w:rsidRPr="00BC2AB4">
        <w:rPr>
          <w:b/>
        </w:rPr>
        <w:t>SOUČIN</w:t>
      </w:r>
      <w:r w:rsidR="00BC2AB4">
        <w:rPr>
          <w:b/>
        </w:rPr>
        <w:t>:</w:t>
      </w:r>
    </w:p>
    <w:p w:rsidR="001F41DB" w:rsidRPr="00BC2AB4" w:rsidRDefault="001F62C1" w:rsidP="00B564FB">
      <w:pPr>
        <w:pStyle w:val="Odstavecseseznamem"/>
        <w:numPr>
          <w:ilvl w:val="2"/>
          <w:numId w:val="1"/>
        </w:numPr>
      </w:pPr>
      <w:r w:rsidRPr="00BC2AB4">
        <w:t xml:space="preserve">do pole Číslo 1, 2 … zadáme adresy buněk, ze kterých se má vypočítat výsledek </w:t>
      </w:r>
    </w:p>
    <w:p w:rsidR="00B564FB" w:rsidRPr="00BC2AB4" w:rsidRDefault="00B564FB" w:rsidP="00B564FB">
      <w:pPr>
        <w:pStyle w:val="Odstavecseseznamem"/>
        <w:numPr>
          <w:ilvl w:val="2"/>
          <w:numId w:val="1"/>
        </w:numPr>
      </w:pPr>
      <w:r w:rsidRPr="00BC2AB4">
        <w:t>pro výpočet z</w:t>
      </w:r>
      <w:r w:rsidR="00BC2AB4">
        <w:t>e sousedn</w:t>
      </w:r>
      <w:r w:rsidRPr="00BC2AB4">
        <w:t>ích buněk je rychlejší do pole Číslo 1 zadat celou oblast buněk ve tvaru např. C2:C11, nebo C2:D11 apod.</w:t>
      </w:r>
    </w:p>
    <w:p w:rsidR="00B564FB" w:rsidRPr="00BC2AB4" w:rsidRDefault="00B564FB" w:rsidP="00B564FB">
      <w:pPr>
        <w:pStyle w:val="Odstavecseseznamem"/>
        <w:numPr>
          <w:ilvl w:val="2"/>
          <w:numId w:val="1"/>
        </w:numPr>
      </w:pPr>
      <w:r w:rsidRPr="00BC2AB4">
        <w:t xml:space="preserve">ještě rychlejší </w:t>
      </w:r>
      <w:r w:rsidR="00BC2AB4">
        <w:t>pro výpočet ze sousedních</w:t>
      </w:r>
      <w:r w:rsidRPr="00BC2AB4">
        <w:t xml:space="preserve"> buněk je Automatické shrnutí</w:t>
      </w:r>
      <w:r w:rsidR="00BC2AB4">
        <w:t xml:space="preserve"> (kromě </w:t>
      </w:r>
      <w:proofErr w:type="gramStart"/>
      <w:r w:rsidR="00BC2AB4">
        <w:t>SOUČIN</w:t>
      </w:r>
      <w:proofErr w:type="gramEnd"/>
      <w:r w:rsidR="00BC2AB4">
        <w:t>)</w:t>
      </w:r>
    </w:p>
    <w:p w:rsidR="00B564FB" w:rsidRPr="00BC2AB4" w:rsidRDefault="00B564FB" w:rsidP="00B564FB">
      <w:pPr>
        <w:pStyle w:val="Odstavecseseznamem"/>
        <w:numPr>
          <w:ilvl w:val="1"/>
          <w:numId w:val="1"/>
        </w:numPr>
        <w:rPr>
          <w:b/>
        </w:rPr>
      </w:pPr>
      <w:r w:rsidRPr="00BC2AB4">
        <w:rPr>
          <w:b/>
        </w:rPr>
        <w:t>ZAOKROUHLIT:</w:t>
      </w:r>
    </w:p>
    <w:p w:rsidR="00B564FB" w:rsidRPr="00BC2AB4" w:rsidRDefault="003C5A05" w:rsidP="00B564FB">
      <w:pPr>
        <w:pStyle w:val="Odstavecseseznamem"/>
        <w:numPr>
          <w:ilvl w:val="2"/>
          <w:numId w:val="1"/>
        </w:numPr>
      </w:pPr>
      <w:r w:rsidRPr="00BC2AB4">
        <w:t>do pole Číslo zadáme adresu buňky, jejíž hodnota se má zaokrouhlit</w:t>
      </w:r>
    </w:p>
    <w:p w:rsidR="003C5A05" w:rsidRPr="00BC2AB4" w:rsidRDefault="003C5A05" w:rsidP="00B564FB">
      <w:pPr>
        <w:pStyle w:val="Odstavecseseznamem"/>
        <w:numPr>
          <w:ilvl w:val="2"/>
          <w:numId w:val="1"/>
        </w:numPr>
      </w:pPr>
      <w:r w:rsidRPr="00BC2AB4">
        <w:t xml:space="preserve">do pole Číslice zadáme, na kolik míst za desetinnou čárkou se má číslo zaokrouhlit (0 </w:t>
      </w:r>
      <w:r w:rsidR="00614EC4">
        <w:t xml:space="preserve">je </w:t>
      </w:r>
      <w:r w:rsidRPr="00BC2AB4">
        <w:t xml:space="preserve">zaokrouhlení bez desetinných míst, tj. na celá čísla, záporné číslo </w:t>
      </w:r>
      <w:r w:rsidR="00614EC4">
        <w:t>je</w:t>
      </w:r>
      <w:r w:rsidRPr="00BC2AB4">
        <w:t xml:space="preserve"> zaokrouhlení na řády před des. </w:t>
      </w:r>
      <w:proofErr w:type="gramStart"/>
      <w:r w:rsidRPr="00BC2AB4">
        <w:t>čárkou</w:t>
      </w:r>
      <w:proofErr w:type="gramEnd"/>
      <w:r w:rsidRPr="00BC2AB4">
        <w:t>, např. -2 zaokrouhlí na stovky)</w:t>
      </w:r>
    </w:p>
    <w:p w:rsidR="003C5A05" w:rsidRPr="00BC2AB4" w:rsidRDefault="003C5A05" w:rsidP="003C5A05">
      <w:pPr>
        <w:pStyle w:val="Odstavecseseznamem"/>
        <w:numPr>
          <w:ilvl w:val="1"/>
          <w:numId w:val="1"/>
        </w:numPr>
      </w:pPr>
      <w:r w:rsidRPr="00BC2AB4">
        <w:rPr>
          <w:b/>
        </w:rPr>
        <w:t>KDYŽ</w:t>
      </w:r>
      <w:r w:rsidR="00FB0A37" w:rsidRPr="00BC2AB4">
        <w:t xml:space="preserve"> (v buňce se zobrazí jiný výsledek, pokud podmínka splněna je, a jiný výsledek, pokud podmínka splněna není)</w:t>
      </w:r>
      <w:r w:rsidRPr="00BC2AB4">
        <w:t>:</w:t>
      </w:r>
    </w:p>
    <w:p w:rsidR="003C5A05" w:rsidRPr="00BC2AB4" w:rsidRDefault="00FB0A37" w:rsidP="003C5A05">
      <w:pPr>
        <w:pStyle w:val="Odstavecseseznamem"/>
        <w:numPr>
          <w:ilvl w:val="2"/>
          <w:numId w:val="1"/>
        </w:numPr>
      </w:pPr>
      <w:r w:rsidRPr="00BC2AB4">
        <w:t>pole Podmínka – pomocí matematických znamének &gt;, &lt;, = nebo jejich kombinace zadáme podmínku, tj. porovnání dvou stran, např</w:t>
      </w:r>
      <w:r w:rsidR="00BB33B1">
        <w:t>.</w:t>
      </w:r>
      <w:r w:rsidRPr="00BC2AB4">
        <w:t xml:space="preserve"> A1&gt;5 (&lt; a&gt; se píše pomocí</w:t>
      </w:r>
      <w:r w:rsidR="007C618F" w:rsidRPr="00BC2AB4">
        <w:t xml:space="preserve"> </w:t>
      </w:r>
      <w:proofErr w:type="spellStart"/>
      <w:r w:rsidR="007C618F" w:rsidRPr="00BC2AB4">
        <w:t>pr</w:t>
      </w:r>
      <w:proofErr w:type="spellEnd"/>
      <w:r w:rsidR="007C618F" w:rsidRPr="00BC2AB4">
        <w:t>. ALT, podmínka může obsahovat i vzorec nebo funkci)</w:t>
      </w:r>
    </w:p>
    <w:p w:rsidR="007C618F" w:rsidRPr="00BC2AB4" w:rsidRDefault="007C618F" w:rsidP="003C5A05">
      <w:pPr>
        <w:pStyle w:val="Odstavecseseznamem"/>
        <w:numPr>
          <w:ilvl w:val="2"/>
          <w:numId w:val="1"/>
        </w:numPr>
      </w:pPr>
      <w:r w:rsidRPr="00BC2AB4">
        <w:t>do pole Ano – co se má provést, pokud podmínka splněna je (text, vzorec, funkce)</w:t>
      </w:r>
    </w:p>
    <w:p w:rsidR="007C618F" w:rsidRDefault="007C618F" w:rsidP="00165C44">
      <w:pPr>
        <w:pStyle w:val="Odstavecseseznamem"/>
        <w:numPr>
          <w:ilvl w:val="2"/>
          <w:numId w:val="1"/>
        </w:numPr>
        <w:spacing w:after="0"/>
        <w:ind w:left="2154" w:hanging="357"/>
        <w:contextualSpacing w:val="0"/>
      </w:pPr>
      <w:r w:rsidRPr="00BC2AB4">
        <w:t>do pole Ne – co se má provést, pokud podmínka splněna není (dtto)</w:t>
      </w:r>
    </w:p>
    <w:p w:rsidR="004E593E" w:rsidRDefault="004E593E" w:rsidP="001D538D">
      <w:pPr>
        <w:spacing w:after="0"/>
        <w:rPr>
          <w:b/>
        </w:rPr>
      </w:pPr>
      <w:r>
        <w:rPr>
          <w:b/>
        </w:rPr>
        <w:t>Vnořená funkce:</w:t>
      </w:r>
    </w:p>
    <w:p w:rsidR="004E593E" w:rsidRPr="004E593E" w:rsidRDefault="004E593E" w:rsidP="004E593E">
      <w:pPr>
        <w:pStyle w:val="Odstavecseseznamem"/>
        <w:numPr>
          <w:ilvl w:val="0"/>
          <w:numId w:val="3"/>
        </w:numPr>
        <w:rPr>
          <w:b/>
        </w:rPr>
      </w:pPr>
      <w:r>
        <w:t>do jedné buňky nelze postupně vložit 2</w:t>
      </w:r>
      <w:r w:rsidR="00226F67">
        <w:t xml:space="preserve"> (nebo více)</w:t>
      </w:r>
      <w:r>
        <w:t xml:space="preserve"> vzorc</w:t>
      </w:r>
      <w:r w:rsidR="00226F67">
        <w:t>ů</w:t>
      </w:r>
      <w:r>
        <w:t xml:space="preserve"> nebo funkc</w:t>
      </w:r>
      <w:r w:rsidR="00226F67">
        <w:t>í</w:t>
      </w:r>
      <w:r>
        <w:t>, např. výpočet podle vzorce a pak zadat jeho zaokrouhlení</w:t>
      </w:r>
    </w:p>
    <w:p w:rsidR="004E593E" w:rsidRPr="00226F67" w:rsidRDefault="00226F67" w:rsidP="00BB33B1">
      <w:pPr>
        <w:pStyle w:val="Odstavecseseznamem"/>
        <w:numPr>
          <w:ilvl w:val="0"/>
          <w:numId w:val="3"/>
        </w:numPr>
        <w:ind w:left="714" w:hanging="357"/>
        <w:rPr>
          <w:b/>
        </w:rPr>
      </w:pPr>
      <w:r>
        <w:t>oba</w:t>
      </w:r>
      <w:r w:rsidR="004E593E">
        <w:t xml:space="preserve"> výpočty musíme ve vzorci propojit</w:t>
      </w:r>
      <w:r>
        <w:t xml:space="preserve"> = vnořené funkce:</w:t>
      </w:r>
    </w:p>
    <w:p w:rsidR="00226F67" w:rsidRPr="00226F67" w:rsidRDefault="00226F67" w:rsidP="00BB33B1">
      <w:pPr>
        <w:pStyle w:val="Odstavecseseznamem"/>
        <w:numPr>
          <w:ilvl w:val="1"/>
          <w:numId w:val="3"/>
        </w:numPr>
        <w:spacing w:after="0" w:line="216" w:lineRule="auto"/>
        <w:ind w:left="1434" w:hanging="357"/>
        <w:contextualSpacing w:val="0"/>
        <w:rPr>
          <w:b/>
        </w:rPr>
      </w:pPr>
      <w:r>
        <w:t>klikneme do buňky, kde se má zobrazit výsledek</w:t>
      </w:r>
    </w:p>
    <w:p w:rsidR="00226F67" w:rsidRPr="00C70B5D" w:rsidRDefault="00C70B5D" w:rsidP="00226F67">
      <w:pPr>
        <w:pStyle w:val="Odstavecseseznamem"/>
        <w:numPr>
          <w:ilvl w:val="1"/>
          <w:numId w:val="3"/>
        </w:numPr>
        <w:rPr>
          <w:b/>
        </w:rPr>
      </w:pPr>
      <w:r>
        <w:t xml:space="preserve">v knihovně funkcí nebo v </w:t>
      </w:r>
      <w:proofErr w:type="spellStart"/>
      <w:r w:rsidRPr="00BC2AB4">
        <w:rPr>
          <w:rFonts w:ascii="Gabriola" w:hAnsi="Gabriola"/>
          <w:b/>
        </w:rPr>
        <w:t>f</w:t>
      </w:r>
      <w:r w:rsidRPr="00BC2AB4">
        <w:rPr>
          <w:rFonts w:ascii="Gabriola" w:hAnsi="Gabriola"/>
          <w:b/>
          <w:vertAlign w:val="subscript"/>
        </w:rPr>
        <w:t>x</w:t>
      </w:r>
      <w:proofErr w:type="spellEnd"/>
      <w:r>
        <w:rPr>
          <w:rFonts w:ascii="Gabriola" w:hAnsi="Gabriola"/>
          <w:b/>
          <w:vertAlign w:val="subscript"/>
        </w:rPr>
        <w:t xml:space="preserve"> </w:t>
      </w:r>
      <w:r>
        <w:rPr>
          <w:rFonts w:cstheme="minorHAnsi"/>
        </w:rPr>
        <w:t>vybereme funkci, která vypočítá konečný výsledek</w:t>
      </w:r>
      <w:r w:rsidR="00D82DCB">
        <w:rPr>
          <w:rFonts w:cstheme="minorHAnsi"/>
        </w:rPr>
        <w:t xml:space="preserve"> (např. ZAOKROUHLIT)</w:t>
      </w:r>
    </w:p>
    <w:p w:rsidR="00C70B5D" w:rsidRPr="00D82DCB" w:rsidRDefault="00C70B5D" w:rsidP="00226F67">
      <w:pPr>
        <w:pStyle w:val="Odstavecseseznamem"/>
        <w:numPr>
          <w:ilvl w:val="1"/>
          <w:numId w:val="3"/>
        </w:numPr>
        <w:rPr>
          <w:b/>
        </w:rPr>
      </w:pPr>
      <w:r>
        <w:rPr>
          <w:rFonts w:cstheme="minorHAnsi"/>
        </w:rPr>
        <w:t>v dialogovém okně Argumenty funkce</w:t>
      </w:r>
      <w:r w:rsidR="00D82DCB">
        <w:rPr>
          <w:rFonts w:cstheme="minorHAnsi"/>
        </w:rPr>
        <w:t xml:space="preserve"> do pole n. polí (nejčastěji Číslo n. Podmínka u </w:t>
      </w:r>
      <w:proofErr w:type="spellStart"/>
      <w:r w:rsidR="00D82DCB">
        <w:rPr>
          <w:rFonts w:cstheme="minorHAnsi"/>
        </w:rPr>
        <w:t>fce</w:t>
      </w:r>
      <w:proofErr w:type="spellEnd"/>
      <w:r w:rsidR="00D82DCB">
        <w:rPr>
          <w:rFonts w:cstheme="minorHAnsi"/>
        </w:rPr>
        <w:t xml:space="preserve"> KDYŽ) zadáme vzorec pro výpočet </w:t>
      </w:r>
      <w:r w:rsidR="00346F61">
        <w:rPr>
          <w:rFonts w:cstheme="minorHAnsi"/>
        </w:rPr>
        <w:t>pomocí</w:t>
      </w:r>
      <w:r w:rsidR="00D82DCB">
        <w:rPr>
          <w:rFonts w:cstheme="minorHAnsi"/>
        </w:rPr>
        <w:t xml:space="preserve"> jiné f</w:t>
      </w:r>
      <w:r w:rsidR="00BB33B1">
        <w:rPr>
          <w:rFonts w:cstheme="minorHAnsi"/>
        </w:rPr>
        <w:t>unkce</w:t>
      </w:r>
      <w:r w:rsidR="00D82DCB">
        <w:rPr>
          <w:rFonts w:cstheme="minorHAnsi"/>
        </w:rPr>
        <w:t xml:space="preserve"> [např. </w:t>
      </w:r>
      <w:proofErr w:type="gramStart"/>
      <w:r w:rsidR="00D82DCB">
        <w:rPr>
          <w:rFonts w:cstheme="minorHAnsi"/>
        </w:rPr>
        <w:t>SUMA(A1</w:t>
      </w:r>
      <w:proofErr w:type="gramEnd"/>
      <w:r w:rsidR="00D82DCB">
        <w:rPr>
          <w:rFonts w:cstheme="minorHAnsi"/>
        </w:rPr>
        <w:t>:D1)]</w:t>
      </w:r>
    </w:p>
    <w:p w:rsidR="00DF6819" w:rsidRDefault="00D82DCB" w:rsidP="00C91CA5">
      <w:pPr>
        <w:pStyle w:val="Odstavecseseznamem"/>
        <w:numPr>
          <w:ilvl w:val="1"/>
          <w:numId w:val="3"/>
        </w:numPr>
        <w:ind w:left="1434" w:hanging="357"/>
      </w:pPr>
      <w:r>
        <w:t xml:space="preserve">vyplníme další argumenty (např. Číslice u </w:t>
      </w:r>
      <w:proofErr w:type="spellStart"/>
      <w:r>
        <w:t>fce</w:t>
      </w:r>
      <w:proofErr w:type="spellEnd"/>
      <w:r>
        <w:t xml:space="preserve"> ZAOKROUHLIT) a stiskneme OK</w:t>
      </w:r>
    </w:p>
    <w:p w:rsidR="00286806" w:rsidRPr="00165C44" w:rsidRDefault="00286806" w:rsidP="00165C44">
      <w:pPr>
        <w:spacing w:after="0"/>
        <w:jc w:val="center"/>
        <w:rPr>
          <w:b/>
          <w:sz w:val="24"/>
        </w:rPr>
      </w:pPr>
      <w:r w:rsidRPr="00165C44">
        <w:rPr>
          <w:b/>
          <w:sz w:val="24"/>
        </w:rPr>
        <w:t>Absolutní adresa</w:t>
      </w:r>
      <w:r w:rsidR="00165C44">
        <w:rPr>
          <w:b/>
          <w:sz w:val="24"/>
        </w:rPr>
        <w:t xml:space="preserve"> buněk</w:t>
      </w:r>
    </w:p>
    <w:p w:rsidR="00286806" w:rsidRDefault="00286806" w:rsidP="00286806">
      <w:pPr>
        <w:pStyle w:val="Odstavecseseznamem"/>
        <w:numPr>
          <w:ilvl w:val="0"/>
          <w:numId w:val="1"/>
        </w:numPr>
      </w:pPr>
      <w:r>
        <w:t>nechceme-li, aby se adresa buňky ve vzorci při kopírování měnila (chceme se odkazovat na stále stejnou buňku), musíme do vzorce zadat</w:t>
      </w:r>
      <w:r w:rsidR="00E32BC4">
        <w:t>:</w:t>
      </w:r>
    </w:p>
    <w:p w:rsidR="00286806" w:rsidRDefault="00286806" w:rsidP="0067750F">
      <w:pPr>
        <w:pStyle w:val="Odstavecseseznamem"/>
        <w:numPr>
          <w:ilvl w:val="1"/>
          <w:numId w:val="1"/>
        </w:numPr>
        <w:ind w:left="1134" w:hanging="283"/>
      </w:pPr>
      <w:r>
        <w:t xml:space="preserve">její absolutní adresu, např. </w:t>
      </w:r>
      <w:r w:rsidR="00E32BC4">
        <w:rPr>
          <w:rFonts w:cstheme="minorHAnsi"/>
        </w:rPr>
        <w:t>$</w:t>
      </w:r>
      <w:r w:rsidR="00E32BC4">
        <w:t>A</w:t>
      </w:r>
      <w:r w:rsidR="00E32BC4">
        <w:rPr>
          <w:rFonts w:cstheme="minorHAnsi"/>
        </w:rPr>
        <w:t>$</w:t>
      </w:r>
      <w:r w:rsidR="00E32BC4">
        <w:t>1 (zmrazený sloupec i řádek)</w:t>
      </w:r>
      <w:r w:rsidR="00BF0CE8">
        <w:t xml:space="preserve"> – adresu</w:t>
      </w:r>
      <w:r w:rsidR="0067750F">
        <w:t xml:space="preserve"> buňky v řádku vzorců označit</w:t>
      </w:r>
      <w:r w:rsidR="00BF0CE8">
        <w:t xml:space="preserve"> </w:t>
      </w:r>
      <w:r w:rsidR="0067750F">
        <w:t>+</w:t>
      </w:r>
      <w:r w:rsidR="00BF0CE8">
        <w:t xml:space="preserve"> </w:t>
      </w:r>
      <w:r w:rsidR="00BF0CE8" w:rsidRPr="00BF0CE8">
        <w:rPr>
          <w:b/>
        </w:rPr>
        <w:t>F4</w:t>
      </w:r>
    </w:p>
    <w:p w:rsidR="009D5E5C" w:rsidRDefault="0067750F" w:rsidP="0067750F">
      <w:pPr>
        <w:pStyle w:val="Odstavecseseznamem"/>
        <w:numPr>
          <w:ilvl w:val="1"/>
          <w:numId w:val="1"/>
        </w:numPr>
        <w:spacing w:after="120"/>
        <w:ind w:left="1134" w:hanging="283"/>
        <w:contextualSpacing w:val="0"/>
      </w:pPr>
      <w:r>
        <w:t>název – vytvořit</w:t>
      </w:r>
      <w:r w:rsidR="009D5E5C">
        <w:t xml:space="preserve"> na kartě Vzo</w:t>
      </w:r>
      <w:r>
        <w:t>rce</w:t>
      </w:r>
      <w:r w:rsidR="009D5E5C">
        <w:t xml:space="preserve"> </w:t>
      </w:r>
      <w:r>
        <w:t>(</w:t>
      </w:r>
      <w:r w:rsidR="009D5E5C">
        <w:t>Definovat název</w:t>
      </w:r>
      <w:r>
        <w:t>)</w:t>
      </w:r>
      <w:r w:rsidR="009D5E5C">
        <w:t xml:space="preserve"> n. v poli názvů vlevo od řádku vzorců (nesmí </w:t>
      </w:r>
      <w:r>
        <w:t>mít</w:t>
      </w:r>
      <w:r w:rsidR="009D5E5C">
        <w:t xml:space="preserve"> mezery)</w:t>
      </w:r>
    </w:p>
    <w:p w:rsidR="009D5E5C" w:rsidRPr="00165C44" w:rsidRDefault="00F7660A" w:rsidP="00165C44">
      <w:pPr>
        <w:spacing w:after="0"/>
        <w:jc w:val="center"/>
        <w:rPr>
          <w:b/>
          <w:sz w:val="24"/>
        </w:rPr>
      </w:pPr>
      <w:r w:rsidRPr="00165C44">
        <w:rPr>
          <w:b/>
          <w:sz w:val="24"/>
        </w:rPr>
        <w:lastRenderedPageBreak/>
        <w:t>Výpočet z buněk</w:t>
      </w:r>
      <w:r w:rsidR="009D5E5C" w:rsidRPr="00165C44">
        <w:rPr>
          <w:b/>
          <w:sz w:val="24"/>
        </w:rPr>
        <w:t xml:space="preserve"> na jin</w:t>
      </w:r>
      <w:r w:rsidRPr="00165C44">
        <w:rPr>
          <w:b/>
          <w:sz w:val="24"/>
        </w:rPr>
        <w:t>ém</w:t>
      </w:r>
      <w:r w:rsidR="009D5E5C" w:rsidRPr="00165C44">
        <w:rPr>
          <w:b/>
          <w:sz w:val="24"/>
        </w:rPr>
        <w:t xml:space="preserve"> </w:t>
      </w:r>
      <w:r w:rsidRPr="00165C44">
        <w:rPr>
          <w:b/>
          <w:sz w:val="24"/>
        </w:rPr>
        <w:t>listu</w:t>
      </w:r>
    </w:p>
    <w:p w:rsidR="009D5E5C" w:rsidRDefault="009D5E5C" w:rsidP="009D5E5C">
      <w:pPr>
        <w:pStyle w:val="Odstavecseseznamem"/>
        <w:numPr>
          <w:ilvl w:val="0"/>
          <w:numId w:val="1"/>
        </w:numPr>
      </w:pPr>
      <w:r>
        <w:t>ve vzorci se můžeme odkazovat</w:t>
      </w:r>
      <w:r w:rsidR="00F7660A">
        <w:t xml:space="preserve"> i na buňky z jiného listu:</w:t>
      </w:r>
    </w:p>
    <w:p w:rsidR="003311F3" w:rsidRPr="00AE20B5" w:rsidRDefault="003311F3" w:rsidP="0067750F">
      <w:pPr>
        <w:pStyle w:val="Odstavecseseznamem"/>
        <w:numPr>
          <w:ilvl w:val="1"/>
          <w:numId w:val="1"/>
        </w:numPr>
      </w:pPr>
      <w:r w:rsidRPr="0067750F">
        <w:rPr>
          <w:rFonts w:cstheme="minorHAnsi"/>
        </w:rPr>
        <w:t>jednoduch</w:t>
      </w:r>
      <w:r w:rsidR="00AE20B5" w:rsidRPr="0067750F">
        <w:rPr>
          <w:rFonts w:cstheme="minorHAnsi"/>
        </w:rPr>
        <w:t>é</w:t>
      </w:r>
      <w:r w:rsidRPr="0067750F">
        <w:rPr>
          <w:rFonts w:cstheme="minorHAnsi"/>
        </w:rPr>
        <w:t xml:space="preserve"> funkc</w:t>
      </w:r>
      <w:r w:rsidR="00AE20B5" w:rsidRPr="0067750F">
        <w:rPr>
          <w:rFonts w:cstheme="minorHAnsi"/>
        </w:rPr>
        <w:t>e</w:t>
      </w:r>
      <w:r w:rsidR="00DF6819" w:rsidRPr="0067750F">
        <w:rPr>
          <w:rFonts w:cstheme="minorHAnsi"/>
        </w:rPr>
        <w:t xml:space="preserve"> z Automatického shrnutí</w:t>
      </w:r>
      <w:r w:rsidR="0067750F" w:rsidRPr="0067750F">
        <w:rPr>
          <w:rFonts w:cstheme="minorHAnsi"/>
        </w:rPr>
        <w:t xml:space="preserve"> - </w:t>
      </w:r>
      <w:r w:rsidRPr="0067750F">
        <w:rPr>
          <w:rFonts w:cstheme="minorHAnsi"/>
        </w:rPr>
        <w:t>označ</w:t>
      </w:r>
      <w:r w:rsidR="00AE20B5" w:rsidRPr="0067750F">
        <w:rPr>
          <w:rFonts w:cstheme="minorHAnsi"/>
        </w:rPr>
        <w:t>íme oblast na jiném listu</w:t>
      </w:r>
    </w:p>
    <w:p w:rsidR="00AE20B5" w:rsidRPr="00AE20B5" w:rsidRDefault="0067750F" w:rsidP="0067750F">
      <w:pPr>
        <w:pStyle w:val="Odstavecseseznamem"/>
        <w:numPr>
          <w:ilvl w:val="1"/>
          <w:numId w:val="1"/>
        </w:numPr>
      </w:pPr>
      <w:r w:rsidRPr="0067750F">
        <w:rPr>
          <w:rFonts w:cstheme="minorHAnsi"/>
        </w:rPr>
        <w:t xml:space="preserve">vzorec - </w:t>
      </w:r>
      <w:r w:rsidR="00AE20B5" w:rsidRPr="0067750F">
        <w:rPr>
          <w:rFonts w:cstheme="minorHAnsi"/>
        </w:rPr>
        <w:t>buňku z jiného listu zadáme nejrychleji kliknutím na ni</w:t>
      </w:r>
    </w:p>
    <w:p w:rsidR="00DF6819" w:rsidRPr="00DF6819" w:rsidRDefault="00AE20B5" w:rsidP="00F7660A">
      <w:pPr>
        <w:pStyle w:val="Odstavecseseznamem"/>
        <w:numPr>
          <w:ilvl w:val="1"/>
          <w:numId w:val="1"/>
        </w:numPr>
      </w:pPr>
      <w:r>
        <w:rPr>
          <w:rFonts w:cstheme="minorHAnsi"/>
        </w:rPr>
        <w:t>složitější funkce:</w:t>
      </w:r>
    </w:p>
    <w:p w:rsidR="00AE20B5" w:rsidRPr="00AE20B5" w:rsidRDefault="00AE20B5" w:rsidP="00C91CA5">
      <w:pPr>
        <w:pStyle w:val="Odstavecseseznamem"/>
        <w:numPr>
          <w:ilvl w:val="2"/>
          <w:numId w:val="1"/>
        </w:numPr>
        <w:spacing w:after="120"/>
        <w:ind w:left="1702" w:hanging="284"/>
      </w:pPr>
      <w:r w:rsidRPr="00AE20B5">
        <w:rPr>
          <w:rFonts w:cstheme="minorHAnsi"/>
        </w:rPr>
        <w:t xml:space="preserve">v dialogovém okně Argumenty funkce zadáme adresy do polí buď označením buňky n. oblasti buněk na jiném </w:t>
      </w:r>
      <w:proofErr w:type="gramStart"/>
      <w:r w:rsidRPr="00AE20B5">
        <w:rPr>
          <w:rFonts w:cstheme="minorHAnsi"/>
        </w:rPr>
        <w:t>listu nebo</w:t>
      </w:r>
      <w:proofErr w:type="gramEnd"/>
      <w:r w:rsidRPr="00AE20B5">
        <w:rPr>
          <w:rFonts w:cstheme="minorHAnsi"/>
        </w:rPr>
        <w:t xml:space="preserve"> je vypíšeme, přičemž adresa buňky n. oblasti začíná názvem listu s !, např. List1!A1, nebo List 2!B2:B5</w:t>
      </w:r>
      <w:r w:rsidR="00BB4170">
        <w:rPr>
          <w:rFonts w:cstheme="minorHAnsi"/>
        </w:rPr>
        <w:t xml:space="preserve"> (u pojmenovaných listů je název listu v jednoduchých uvozovkách, např. 'Tržby'!)</w:t>
      </w:r>
    </w:p>
    <w:p w:rsidR="00AE20B5" w:rsidRDefault="00AE20B5" w:rsidP="001D538D">
      <w:pPr>
        <w:spacing w:after="60"/>
        <w:rPr>
          <w:b/>
        </w:rPr>
      </w:pPr>
      <w:r>
        <w:rPr>
          <w:b/>
        </w:rPr>
        <w:t>Shrnutí</w:t>
      </w:r>
      <w:r w:rsidR="001D538D">
        <w:rPr>
          <w:b/>
        </w:rPr>
        <w:t xml:space="preserve"> (příklady)</w:t>
      </w:r>
      <w:r w:rsidR="00DF6819">
        <w:rPr>
          <w:b/>
        </w:rPr>
        <w:t>:</w:t>
      </w:r>
    </w:p>
    <w:p w:rsidR="00AE20B5" w:rsidRDefault="00AE20B5" w:rsidP="00C91CA5">
      <w:pPr>
        <w:spacing w:after="40"/>
      </w:pPr>
      <w:r>
        <w:t>relativní adresa buňky (při kopírování se mění)</w:t>
      </w:r>
      <w:r w:rsidR="008E4F81">
        <w:t>:</w:t>
      </w:r>
      <w:r w:rsidR="008E4F81">
        <w:tab/>
      </w:r>
      <w:r w:rsidR="008E4F81">
        <w:tab/>
      </w:r>
      <w:r>
        <w:t>A1</w:t>
      </w:r>
    </w:p>
    <w:p w:rsidR="00AE20B5" w:rsidRDefault="00AE20B5" w:rsidP="00C91CA5">
      <w:pPr>
        <w:spacing w:after="40"/>
      </w:pPr>
      <w:r>
        <w:t>absolutní adresa buňky (při kopírování se nemění):</w:t>
      </w:r>
      <w:r w:rsidR="008E4F81">
        <w:tab/>
      </w:r>
      <w:r w:rsidR="008E4F81">
        <w:rPr>
          <w:rFonts w:cstheme="minorHAnsi"/>
        </w:rPr>
        <w:t>$</w:t>
      </w:r>
      <w:r w:rsidR="008E4F81">
        <w:t>A</w:t>
      </w:r>
      <w:r w:rsidR="008E4F81">
        <w:rPr>
          <w:rFonts w:cstheme="minorHAnsi"/>
        </w:rPr>
        <w:t>$</w:t>
      </w:r>
      <w:r w:rsidR="008E4F81">
        <w:t>1</w:t>
      </w:r>
    </w:p>
    <w:p w:rsidR="008E4F81" w:rsidRDefault="008E4F81" w:rsidP="00C91CA5">
      <w:pPr>
        <w:spacing w:after="40"/>
      </w:pPr>
      <w:r>
        <w:t>název buňky (při kopírování se nemění):</w:t>
      </w:r>
      <w:r>
        <w:tab/>
      </w:r>
      <w:r>
        <w:tab/>
        <w:t>SAZBA1</w:t>
      </w:r>
    </w:p>
    <w:p w:rsidR="008E4F81" w:rsidRDefault="008E4F81" w:rsidP="00C91CA5">
      <w:pPr>
        <w:spacing w:after="40"/>
      </w:pPr>
      <w:r>
        <w:t>relativní adresa oblasti b</w:t>
      </w:r>
      <w:r w:rsidR="00165C44">
        <w:t>uněk na stejném listu:</w:t>
      </w:r>
      <w:r w:rsidR="00165C44">
        <w:tab/>
      </w:r>
      <w:r w:rsidR="00165C44">
        <w:tab/>
        <w:t xml:space="preserve">A1:D1 </w:t>
      </w:r>
      <w:r w:rsidR="0067750F">
        <w:t>(</w:t>
      </w:r>
      <w:r w:rsidR="00165C44">
        <w:t>1</w:t>
      </w:r>
      <w:r>
        <w:t xml:space="preserve"> řád</w:t>
      </w:r>
      <w:r w:rsidR="0067750F">
        <w:t>e</w:t>
      </w:r>
      <w:r>
        <w:t>k)</w:t>
      </w:r>
      <w:r w:rsidR="00165C44">
        <w:t>,</w:t>
      </w:r>
      <w:r w:rsidR="001D538D">
        <w:t xml:space="preserve"> </w:t>
      </w:r>
      <w:r w:rsidR="00165C44">
        <w:t xml:space="preserve">A1:A5 </w:t>
      </w:r>
      <w:r w:rsidR="0067750F">
        <w:t>(</w:t>
      </w:r>
      <w:r w:rsidR="00165C44">
        <w:t>1</w:t>
      </w:r>
      <w:r>
        <w:t xml:space="preserve"> sloup</w:t>
      </w:r>
      <w:r w:rsidR="0067750F">
        <w:t>e</w:t>
      </w:r>
      <w:r>
        <w:t>c)</w:t>
      </w:r>
      <w:r w:rsidR="00165C44">
        <w:t xml:space="preserve">, A1:D5 </w:t>
      </w:r>
      <w:r>
        <w:t>(</w:t>
      </w:r>
      <w:r w:rsidR="00165C44">
        <w:t xml:space="preserve">ve více </w:t>
      </w:r>
      <w:proofErr w:type="spellStart"/>
      <w:r w:rsidR="00165C44">
        <w:t>sl</w:t>
      </w:r>
      <w:proofErr w:type="spellEnd"/>
      <w:r w:rsidR="00165C44">
        <w:t>.</w:t>
      </w:r>
      <w:r>
        <w:t xml:space="preserve"> a řádcích)</w:t>
      </w:r>
    </w:p>
    <w:p w:rsidR="008E4F81" w:rsidRDefault="008E4F81" w:rsidP="00C91CA5">
      <w:pPr>
        <w:spacing w:after="40"/>
      </w:pPr>
      <w:r>
        <w:t>relativní adresa z jiného listu</w:t>
      </w:r>
      <w:r w:rsidR="00BB4170">
        <w:t>:</w:t>
      </w:r>
      <w:r w:rsidR="00BB4170">
        <w:tab/>
      </w:r>
      <w:r w:rsidR="00BB4170">
        <w:tab/>
      </w:r>
      <w:r w:rsidR="00BB4170">
        <w:tab/>
      </w:r>
      <w:r w:rsidR="00BB4170">
        <w:tab/>
        <w:t xml:space="preserve">List2A1   (buňka)       </w:t>
      </w:r>
      <w:r>
        <w:t xml:space="preserve"> List2A1:</w:t>
      </w:r>
      <w:proofErr w:type="gramStart"/>
      <w:r>
        <w:t>D1   (oblast</w:t>
      </w:r>
      <w:proofErr w:type="gramEnd"/>
      <w:r>
        <w:t>)</w:t>
      </w:r>
    </w:p>
    <w:p w:rsidR="008E4F81" w:rsidRDefault="008E4F81" w:rsidP="00C91CA5">
      <w:pPr>
        <w:spacing w:after="40"/>
      </w:pPr>
      <w:r>
        <w:t>absolutní adresa z jiného listu</w:t>
      </w:r>
      <w:r w:rsidR="002F3849">
        <w:t>:</w:t>
      </w:r>
      <w:r w:rsidR="002F3849">
        <w:tab/>
      </w:r>
      <w:r w:rsidR="002F3849">
        <w:tab/>
      </w:r>
      <w:r w:rsidR="002F3849">
        <w:tab/>
      </w:r>
      <w:r w:rsidR="002F3849">
        <w:tab/>
        <w:t>List2</w:t>
      </w:r>
      <w:r w:rsidR="002F3849">
        <w:rPr>
          <w:rFonts w:cstheme="minorHAnsi"/>
        </w:rPr>
        <w:t>$</w:t>
      </w:r>
      <w:r w:rsidR="002F3849">
        <w:t>A</w:t>
      </w:r>
      <w:r w:rsidR="002F3849">
        <w:rPr>
          <w:rFonts w:cstheme="minorHAnsi"/>
        </w:rPr>
        <w:t>$</w:t>
      </w:r>
      <w:r w:rsidR="00BB4170">
        <w:t xml:space="preserve">1   (buňka)      </w:t>
      </w:r>
      <w:r w:rsidR="002F3849">
        <w:t xml:space="preserve"> List2</w:t>
      </w:r>
      <w:r w:rsidR="002F3849">
        <w:rPr>
          <w:rFonts w:cstheme="minorHAnsi"/>
        </w:rPr>
        <w:t>$</w:t>
      </w:r>
      <w:r w:rsidR="002F3849">
        <w:t>A</w:t>
      </w:r>
      <w:r w:rsidR="002F3849">
        <w:rPr>
          <w:rFonts w:cstheme="minorHAnsi"/>
        </w:rPr>
        <w:t>$</w:t>
      </w:r>
      <w:r w:rsidR="002F3849">
        <w:t>1:</w:t>
      </w:r>
      <w:r w:rsidR="002F3849">
        <w:rPr>
          <w:rFonts w:cstheme="minorHAnsi"/>
        </w:rPr>
        <w:t>$</w:t>
      </w:r>
      <w:r w:rsidR="002F3849">
        <w:t>D</w:t>
      </w:r>
      <w:r w:rsidR="002F3849">
        <w:rPr>
          <w:rFonts w:cstheme="minorHAnsi"/>
        </w:rPr>
        <w:t>$</w:t>
      </w:r>
      <w:r w:rsidR="002F3849">
        <w:t>1   (oblast)</w:t>
      </w:r>
    </w:p>
    <w:p w:rsidR="002F3849" w:rsidRDefault="002F3849" w:rsidP="00C91CA5">
      <w:pPr>
        <w:spacing w:after="40"/>
      </w:pPr>
      <w:r>
        <w:t>jed</w:t>
      </w:r>
      <w:r w:rsidR="00BB4170">
        <w:t>noduchá funkce:</w:t>
      </w:r>
      <w:r w:rsidR="00BB4170">
        <w:tab/>
      </w:r>
      <w:r w:rsidR="00BB4170">
        <w:tab/>
      </w:r>
      <w:r w:rsidR="00BB4170">
        <w:tab/>
      </w:r>
      <w:r w:rsidR="00BB4170">
        <w:tab/>
      </w:r>
      <w:r w:rsidR="00BB4170">
        <w:tab/>
      </w:r>
      <w:proofErr w:type="gramStart"/>
      <w:r w:rsidR="00BB4170">
        <w:t>SUMA(A1</w:t>
      </w:r>
      <w:proofErr w:type="gramEnd"/>
      <w:r w:rsidR="00BB4170">
        <w:t>:D1)</w:t>
      </w:r>
      <w:r>
        <w:t xml:space="preserve">   </w:t>
      </w:r>
      <w:r w:rsidR="00BB4170">
        <w:t xml:space="preserve">     </w:t>
      </w:r>
      <w:r>
        <w:t>SUMA(List2A1:D1)</w:t>
      </w:r>
    </w:p>
    <w:p w:rsidR="002F3849" w:rsidRDefault="00BB4170" w:rsidP="00C91CA5">
      <w:pPr>
        <w:spacing w:after="40"/>
      </w:pPr>
      <w:r>
        <w:t>vzorec např.: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=A1-B1*5/100       </w:t>
      </w:r>
      <w:r w:rsidR="002F3849">
        <w:t xml:space="preserve">   </w:t>
      </w:r>
      <w:r>
        <w:t>=</w:t>
      </w:r>
      <w:r w:rsidR="002F3849">
        <w:t>A1*SAZBA1/100</w:t>
      </w:r>
      <w:r>
        <w:t xml:space="preserve">         =List2A1*100</w:t>
      </w:r>
    </w:p>
    <w:p w:rsidR="00BB4170" w:rsidRDefault="00BB4170" w:rsidP="00C91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=A1*</w:t>
      </w:r>
      <w:r>
        <w:rPr>
          <w:rFonts w:cstheme="minorHAnsi"/>
        </w:rPr>
        <w:t>$</w:t>
      </w:r>
      <w:r>
        <w:t>A</w:t>
      </w:r>
      <w:r>
        <w:rPr>
          <w:rFonts w:cstheme="minorHAnsi"/>
        </w:rPr>
        <w:t>$</w:t>
      </w:r>
      <w:r>
        <w:t>10              =List2A1*List3</w:t>
      </w:r>
      <w:r>
        <w:rPr>
          <w:rFonts w:cstheme="minorHAnsi"/>
        </w:rPr>
        <w:t>$</w:t>
      </w:r>
      <w:r>
        <w:t>A</w:t>
      </w:r>
      <w:r>
        <w:rPr>
          <w:rFonts w:cstheme="minorHAnsi"/>
        </w:rPr>
        <w:t>$</w:t>
      </w:r>
      <w:r>
        <w:t>10</w:t>
      </w:r>
    </w:p>
    <w:p w:rsidR="00AB47FF" w:rsidRPr="00165C44" w:rsidRDefault="00AB47FF" w:rsidP="00165C44">
      <w:pPr>
        <w:spacing w:after="0"/>
        <w:jc w:val="center"/>
        <w:rPr>
          <w:b/>
          <w:sz w:val="24"/>
        </w:rPr>
      </w:pPr>
      <w:r w:rsidRPr="00165C44">
        <w:rPr>
          <w:b/>
          <w:sz w:val="24"/>
        </w:rPr>
        <w:t>Řazení dat</w:t>
      </w:r>
    </w:p>
    <w:p w:rsidR="00AB47FF" w:rsidRDefault="00AB47FF" w:rsidP="00AB47FF">
      <w:pPr>
        <w:pStyle w:val="Odstavecseseznamem"/>
        <w:numPr>
          <w:ilvl w:val="0"/>
          <w:numId w:val="4"/>
        </w:numPr>
      </w:pPr>
      <w:r>
        <w:t>text, čísla, kalendářní data – vzestupně A-Z (od nejmenší po největší, resp. od nejstaršího po nejnovější) n. sestupně Z-A (od největší po nejmenší, resp. od nejnovějšího po nejstarší)</w:t>
      </w:r>
    </w:p>
    <w:p w:rsidR="00AB47FF" w:rsidRPr="00893577" w:rsidRDefault="00AB47FF" w:rsidP="00AB47FF">
      <w:pPr>
        <w:pStyle w:val="Odstavecseseznamem"/>
        <w:numPr>
          <w:ilvl w:val="1"/>
          <w:numId w:val="4"/>
        </w:numPr>
      </w:pPr>
      <w:r>
        <w:rPr>
          <w:b/>
        </w:rPr>
        <w:t>jednoduché řazení:</w:t>
      </w:r>
    </w:p>
    <w:p w:rsidR="00AB47FF" w:rsidRDefault="00AB47FF" w:rsidP="001D538D">
      <w:pPr>
        <w:pStyle w:val="Odstavecseseznamem"/>
        <w:numPr>
          <w:ilvl w:val="2"/>
          <w:numId w:val="4"/>
        </w:numPr>
        <w:ind w:left="1843" w:hanging="283"/>
      </w:pPr>
      <w:r>
        <w:t>kliknout do kterékoliv buňky ve sloupci, podle kterého se mají data seřadit</w:t>
      </w:r>
    </w:p>
    <w:p w:rsidR="00AB47FF" w:rsidRDefault="00AB47FF" w:rsidP="001D538D">
      <w:pPr>
        <w:pStyle w:val="Odstavecseseznamem"/>
        <w:numPr>
          <w:ilvl w:val="2"/>
          <w:numId w:val="4"/>
        </w:numPr>
        <w:ind w:left="1843" w:hanging="283"/>
      </w:pPr>
      <w:r>
        <w:t xml:space="preserve">na kartě Domů, </w:t>
      </w:r>
      <w:proofErr w:type="spellStart"/>
      <w:r>
        <w:t>sk</w:t>
      </w:r>
      <w:proofErr w:type="spellEnd"/>
      <w:r>
        <w:t xml:space="preserve">. Úpravy, rozbalit </w:t>
      </w:r>
      <w:r w:rsidRPr="00893577">
        <w:rPr>
          <w:b/>
        </w:rPr>
        <w:t>Seřadit a filtrovat</w:t>
      </w:r>
      <w:r>
        <w:t xml:space="preserve"> – vybrat způsob řazení, OK</w:t>
      </w:r>
    </w:p>
    <w:p w:rsidR="00AB47FF" w:rsidRDefault="00AB47FF" w:rsidP="001D538D">
      <w:pPr>
        <w:pStyle w:val="Odstavecseseznamem"/>
        <w:numPr>
          <w:ilvl w:val="2"/>
          <w:numId w:val="4"/>
        </w:numPr>
        <w:ind w:left="1843" w:hanging="283"/>
      </w:pPr>
      <w:r>
        <w:t xml:space="preserve">pozn.: </w:t>
      </w:r>
      <w:proofErr w:type="spellStart"/>
      <w:r>
        <w:t>Excell</w:t>
      </w:r>
      <w:proofErr w:type="spellEnd"/>
      <w:r>
        <w:t xml:space="preserve"> automaticky seřadí všechny hodnoty v řádku, ne jen v jednom sloupci; také rozpozná a neřadí řádek s názvy sloupců</w:t>
      </w:r>
    </w:p>
    <w:p w:rsidR="00AB47FF" w:rsidRDefault="00AB47FF" w:rsidP="00AB47FF">
      <w:pPr>
        <w:pStyle w:val="Odstavecseseznamem"/>
        <w:numPr>
          <w:ilvl w:val="1"/>
          <w:numId w:val="4"/>
        </w:numPr>
      </w:pPr>
      <w:r>
        <w:rPr>
          <w:b/>
        </w:rPr>
        <w:t xml:space="preserve">pokročilé řazení </w:t>
      </w:r>
      <w:r>
        <w:t>– např. podle více kritérií, tabulka nemá názvy sloupců apod.</w:t>
      </w:r>
    </w:p>
    <w:p w:rsidR="00AB47FF" w:rsidRDefault="00AB47FF" w:rsidP="001D538D">
      <w:pPr>
        <w:pStyle w:val="Odstavecseseznamem"/>
        <w:numPr>
          <w:ilvl w:val="3"/>
          <w:numId w:val="4"/>
        </w:numPr>
        <w:ind w:left="1843" w:hanging="283"/>
      </w:pPr>
      <w:proofErr w:type="gramStart"/>
      <w:r>
        <w:t>v Seřadit</w:t>
      </w:r>
      <w:proofErr w:type="gramEnd"/>
      <w:r>
        <w:t xml:space="preserve"> a filtrovat vybrat </w:t>
      </w:r>
      <w:r w:rsidRPr="00893577">
        <w:rPr>
          <w:b/>
        </w:rPr>
        <w:t>Vlastní řazení</w:t>
      </w:r>
      <w:r>
        <w:t xml:space="preserve"> – dialogové okno </w:t>
      </w:r>
      <w:r w:rsidRPr="00893577">
        <w:rPr>
          <w:b/>
        </w:rPr>
        <w:t xml:space="preserve">Seřadit </w:t>
      </w:r>
      <w:r>
        <w:t>(najd</w:t>
      </w:r>
      <w:r w:rsidR="001D538D">
        <w:t>eme i na kartě Data)</w:t>
      </w:r>
    </w:p>
    <w:p w:rsidR="00AB47FF" w:rsidRDefault="001D538D" w:rsidP="001D538D">
      <w:pPr>
        <w:pStyle w:val="Odstavecseseznamem"/>
        <w:numPr>
          <w:ilvl w:val="3"/>
          <w:numId w:val="4"/>
        </w:numPr>
        <w:ind w:left="1843" w:hanging="283"/>
      </w:pPr>
      <w:r>
        <w:t>vybrat</w:t>
      </w:r>
      <w:r w:rsidR="00AB47FF">
        <w:t xml:space="preserve"> z nabídky kritérium, podle kterého se mají data seřadit jako první, podle čeho a jak</w:t>
      </w:r>
    </w:p>
    <w:p w:rsidR="00AB47FF" w:rsidRDefault="00AB47FF" w:rsidP="001D538D">
      <w:pPr>
        <w:pStyle w:val="Odstavecseseznamem"/>
        <w:numPr>
          <w:ilvl w:val="3"/>
          <w:numId w:val="4"/>
        </w:numPr>
        <w:ind w:left="1843" w:hanging="283"/>
      </w:pPr>
      <w:r>
        <w:t>přidat úroveň, dtto</w:t>
      </w:r>
    </w:p>
    <w:p w:rsidR="00AB47FF" w:rsidRDefault="00AB47FF" w:rsidP="001D538D">
      <w:pPr>
        <w:pStyle w:val="Odstavecseseznamem"/>
        <w:numPr>
          <w:ilvl w:val="3"/>
          <w:numId w:val="4"/>
        </w:numPr>
        <w:ind w:left="1843" w:hanging="283"/>
      </w:pPr>
      <w:r>
        <w:t>mít zaškrtnuto, jestli data obsahují záhlaví</w:t>
      </w:r>
    </w:p>
    <w:p w:rsidR="00AB47FF" w:rsidRDefault="00AB47FF" w:rsidP="00C91CA5">
      <w:pPr>
        <w:pStyle w:val="Odstavecseseznamem"/>
        <w:numPr>
          <w:ilvl w:val="3"/>
          <w:numId w:val="4"/>
        </w:numPr>
        <w:ind w:left="1843" w:hanging="284"/>
      </w:pPr>
      <w:r>
        <w:t>v nabídce Možnosti jsou další možnosti řazení</w:t>
      </w:r>
    </w:p>
    <w:p w:rsidR="00AB47FF" w:rsidRPr="00C91CA5" w:rsidRDefault="00AB47FF" w:rsidP="00C91CA5">
      <w:pPr>
        <w:spacing w:after="0"/>
        <w:jc w:val="center"/>
        <w:rPr>
          <w:b/>
          <w:sz w:val="24"/>
        </w:rPr>
      </w:pPr>
      <w:r w:rsidRPr="00C91CA5">
        <w:rPr>
          <w:b/>
          <w:sz w:val="24"/>
        </w:rPr>
        <w:t>Filtrování dat</w:t>
      </w:r>
    </w:p>
    <w:p w:rsidR="00AB47FF" w:rsidRDefault="00AB47FF" w:rsidP="00AB47FF">
      <w:pPr>
        <w:pStyle w:val="Odstavecseseznamem"/>
        <w:numPr>
          <w:ilvl w:val="0"/>
          <w:numId w:val="4"/>
        </w:numPr>
      </w:pPr>
      <w:r>
        <w:t>zobrazí se pouze řádky, které splňují zadanou podmínku nebo více podmínek současně (ostatní jsou skryté)</w:t>
      </w:r>
    </w:p>
    <w:p w:rsidR="00AB47FF" w:rsidRDefault="00AB47FF" w:rsidP="00AB47FF">
      <w:pPr>
        <w:pStyle w:val="Odstavecseseznamem"/>
        <w:numPr>
          <w:ilvl w:val="1"/>
          <w:numId w:val="4"/>
        </w:numPr>
      </w:pPr>
      <w:r>
        <w:t>kliknout kamkoliv do tabulky</w:t>
      </w:r>
    </w:p>
    <w:p w:rsidR="00AB47FF" w:rsidRDefault="00AB47FF" w:rsidP="00AB47FF">
      <w:pPr>
        <w:pStyle w:val="Odstavecseseznamem"/>
        <w:numPr>
          <w:ilvl w:val="1"/>
          <w:numId w:val="4"/>
        </w:numPr>
      </w:pPr>
      <w:r>
        <w:t xml:space="preserve">karta Domů, </w:t>
      </w:r>
      <w:r w:rsidRPr="00893577">
        <w:rPr>
          <w:b/>
        </w:rPr>
        <w:t>Seřadit a filtrovat – Filtr</w:t>
      </w:r>
      <w:r>
        <w:t xml:space="preserve"> (nebo karta Data, Filtr)</w:t>
      </w:r>
    </w:p>
    <w:p w:rsidR="00AB47FF" w:rsidRDefault="00AB47FF" w:rsidP="00AB47FF">
      <w:pPr>
        <w:pStyle w:val="Odstavecseseznamem"/>
        <w:numPr>
          <w:ilvl w:val="1"/>
          <w:numId w:val="4"/>
        </w:numPr>
      </w:pPr>
      <w:r>
        <w:t>v záhlaví tabulky se v každém sloupci zobrazí rozbalovací šipka</w:t>
      </w:r>
    </w:p>
    <w:p w:rsidR="00AB47FF" w:rsidRDefault="00AB47FF" w:rsidP="00AB47FF">
      <w:pPr>
        <w:pStyle w:val="Odstavecseseznamem"/>
        <w:numPr>
          <w:ilvl w:val="1"/>
          <w:numId w:val="4"/>
        </w:numPr>
      </w:pPr>
      <w:r>
        <w:t>po kliknutí na šipku se v okně zobrazí seznam všech hodnot ve sloupci – vybereme požadovanou</w:t>
      </w:r>
    </w:p>
    <w:p w:rsidR="00AB47FF" w:rsidRDefault="00AB47FF" w:rsidP="00AB47FF">
      <w:pPr>
        <w:pStyle w:val="Odstavecseseznamem"/>
        <w:numPr>
          <w:ilvl w:val="1"/>
          <w:numId w:val="4"/>
        </w:numPr>
      </w:pPr>
      <w:r>
        <w:t>zobrazí se pouze řádky s vybranými hodnotami a ikona trychtýře v záhlaví sloupce</w:t>
      </w:r>
    </w:p>
    <w:p w:rsidR="00AB47FF" w:rsidRDefault="00AB47FF" w:rsidP="00AB47FF">
      <w:pPr>
        <w:pStyle w:val="Odstavecseseznamem"/>
        <w:numPr>
          <w:ilvl w:val="1"/>
          <w:numId w:val="4"/>
        </w:numPr>
      </w:pPr>
      <w:r>
        <w:t>můžeme použít filtr i v dalších sloupcích – kombinace podmínek</w:t>
      </w:r>
    </w:p>
    <w:p w:rsidR="00AB47FF" w:rsidRDefault="00AB47FF" w:rsidP="00AB47FF">
      <w:pPr>
        <w:pStyle w:val="Odstavecseseznamem"/>
        <w:numPr>
          <w:ilvl w:val="0"/>
          <w:numId w:val="4"/>
        </w:numPr>
      </w:pPr>
      <w:r>
        <w:t>z rozbalovací nabídky filtru je možno zvolit Filtr čísel (popř. textu n. kalendářních dat) a filtrovat pomocí logických podmínek, např. větší než</w:t>
      </w:r>
    </w:p>
    <w:p w:rsidR="00AB47FF" w:rsidRDefault="00AB47FF" w:rsidP="00AB47FF">
      <w:pPr>
        <w:pStyle w:val="Odstavecseseznamem"/>
        <w:numPr>
          <w:ilvl w:val="0"/>
          <w:numId w:val="4"/>
        </w:numPr>
      </w:pPr>
      <w:r>
        <w:t>poslední položka Vlastní filtr umožňuje ještě přesnější stanovení podmínky</w:t>
      </w:r>
    </w:p>
    <w:p w:rsidR="00AB47FF" w:rsidRDefault="00AB47FF" w:rsidP="00AB47FF">
      <w:pPr>
        <w:pStyle w:val="Odstavecseseznamem"/>
        <w:numPr>
          <w:ilvl w:val="0"/>
          <w:numId w:val="4"/>
        </w:numPr>
      </w:pPr>
      <w:r w:rsidRPr="00893577">
        <w:rPr>
          <w:b/>
        </w:rPr>
        <w:t>zrušení filtru</w:t>
      </w:r>
      <w:r>
        <w:t xml:space="preserve"> (zobrazení skrytých hodnot):</w:t>
      </w:r>
    </w:p>
    <w:p w:rsidR="00AB47FF" w:rsidRPr="00893577" w:rsidRDefault="00AB47FF" w:rsidP="00C91CA5">
      <w:pPr>
        <w:pStyle w:val="Odstavecseseznamem"/>
        <w:numPr>
          <w:ilvl w:val="2"/>
          <w:numId w:val="4"/>
        </w:numPr>
        <w:ind w:left="1276" w:hanging="425"/>
        <w:rPr>
          <w:b/>
        </w:rPr>
      </w:pPr>
      <w:r>
        <w:t xml:space="preserve">v jednom sloupci – z rozbalovací nabídky ve filtru sloupce vybrat </w:t>
      </w:r>
      <w:r w:rsidRPr="00893577">
        <w:rPr>
          <w:b/>
        </w:rPr>
        <w:t>Vymazat filtr z …</w:t>
      </w:r>
    </w:p>
    <w:p w:rsidR="00AB47FF" w:rsidRDefault="00AB47FF" w:rsidP="00C91CA5">
      <w:pPr>
        <w:pStyle w:val="Odstavecseseznamem"/>
        <w:numPr>
          <w:ilvl w:val="2"/>
          <w:numId w:val="4"/>
        </w:numPr>
        <w:ind w:left="1276" w:hanging="425"/>
      </w:pPr>
      <w:r>
        <w:t xml:space="preserve">ve všech sloupcích – </w:t>
      </w:r>
      <w:r w:rsidRPr="00893577">
        <w:rPr>
          <w:b/>
        </w:rPr>
        <w:t>Vymazat</w:t>
      </w:r>
      <w:r>
        <w:t xml:space="preserve"> (na kartě Data nebo v rozbalovací nabídce Seřadit a filtrovat na kartě Domů)</w:t>
      </w:r>
    </w:p>
    <w:p w:rsidR="002F3849" w:rsidRPr="00AE20B5" w:rsidRDefault="00AB47FF" w:rsidP="00AE20B5">
      <w:pPr>
        <w:pStyle w:val="Odstavecseseznamem"/>
        <w:numPr>
          <w:ilvl w:val="0"/>
          <w:numId w:val="4"/>
        </w:numPr>
      </w:pPr>
      <w:r w:rsidRPr="00C91CA5">
        <w:rPr>
          <w:b/>
        </w:rPr>
        <w:t>vypnutí filtru</w:t>
      </w:r>
      <w:r>
        <w:t xml:space="preserve"> – na kartě Data vypnout aktivní tlačítko </w:t>
      </w:r>
      <w:r w:rsidRPr="00C91CA5">
        <w:rPr>
          <w:b/>
        </w:rPr>
        <w:t>Filtr</w:t>
      </w:r>
    </w:p>
    <w:sectPr w:rsidR="002F3849" w:rsidRPr="00AE20B5" w:rsidSect="00165C44">
      <w:footerReference w:type="default" r:id="rId8"/>
      <w:pgSz w:w="11906" w:h="16838" w:code="9"/>
      <w:pgMar w:top="340" w:right="424" w:bottom="340" w:left="709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E8" w:rsidRDefault="006133E8" w:rsidP="00DF6819">
      <w:pPr>
        <w:spacing w:after="0" w:line="240" w:lineRule="auto"/>
      </w:pPr>
      <w:r>
        <w:separator/>
      </w:r>
    </w:p>
  </w:endnote>
  <w:endnote w:type="continuationSeparator" w:id="0">
    <w:p w:rsidR="006133E8" w:rsidRDefault="006133E8" w:rsidP="00DF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16969"/>
      <w:docPartObj>
        <w:docPartGallery w:val="Page Numbers (Bottom of Page)"/>
        <w:docPartUnique/>
      </w:docPartObj>
    </w:sdtPr>
    <w:sdtContent>
      <w:p w:rsidR="00DF6819" w:rsidRDefault="00F40EEA" w:rsidP="00DF6819">
        <w:pPr>
          <w:pStyle w:val="Zpat"/>
          <w:jc w:val="center"/>
        </w:pPr>
        <w:fldSimple w:instr=" PAGE   \* MERGEFORMAT ">
          <w:r w:rsidR="00C91CA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E8" w:rsidRDefault="006133E8" w:rsidP="00DF6819">
      <w:pPr>
        <w:spacing w:after="0" w:line="240" w:lineRule="auto"/>
      </w:pPr>
      <w:r>
        <w:separator/>
      </w:r>
    </w:p>
  </w:footnote>
  <w:footnote w:type="continuationSeparator" w:id="0">
    <w:p w:rsidR="006133E8" w:rsidRDefault="006133E8" w:rsidP="00DF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54EB"/>
    <w:multiLevelType w:val="hybridMultilevel"/>
    <w:tmpl w:val="4E8A7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6572"/>
    <w:multiLevelType w:val="hybridMultilevel"/>
    <w:tmpl w:val="C2908E4E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73EB"/>
    <w:multiLevelType w:val="hybridMultilevel"/>
    <w:tmpl w:val="315C1BEE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1382E58"/>
    <w:multiLevelType w:val="hybridMultilevel"/>
    <w:tmpl w:val="1F648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A900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66032"/>
    <w:multiLevelType w:val="hybridMultilevel"/>
    <w:tmpl w:val="839EEB7C"/>
    <w:lvl w:ilvl="0" w:tplc="E6EA4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01B"/>
    <w:rsid w:val="00091E39"/>
    <w:rsid w:val="000E593C"/>
    <w:rsid w:val="00165C44"/>
    <w:rsid w:val="0017527E"/>
    <w:rsid w:val="001D538D"/>
    <w:rsid w:val="001F41DB"/>
    <w:rsid w:val="001F62C1"/>
    <w:rsid w:val="0022601B"/>
    <w:rsid w:val="00226F67"/>
    <w:rsid w:val="00236918"/>
    <w:rsid w:val="00276C94"/>
    <w:rsid w:val="00286806"/>
    <w:rsid w:val="002F3849"/>
    <w:rsid w:val="0030425B"/>
    <w:rsid w:val="003311F3"/>
    <w:rsid w:val="00346F61"/>
    <w:rsid w:val="00391FB0"/>
    <w:rsid w:val="003C5A05"/>
    <w:rsid w:val="003E266F"/>
    <w:rsid w:val="004C2CAA"/>
    <w:rsid w:val="004E593E"/>
    <w:rsid w:val="0055732B"/>
    <w:rsid w:val="006133E8"/>
    <w:rsid w:val="00614EC4"/>
    <w:rsid w:val="0067750F"/>
    <w:rsid w:val="00701A63"/>
    <w:rsid w:val="007C618F"/>
    <w:rsid w:val="008E4F81"/>
    <w:rsid w:val="009C3311"/>
    <w:rsid w:val="009D5E5C"/>
    <w:rsid w:val="00AB47FF"/>
    <w:rsid w:val="00AE20B5"/>
    <w:rsid w:val="00AE51F7"/>
    <w:rsid w:val="00B564FB"/>
    <w:rsid w:val="00BB33B1"/>
    <w:rsid w:val="00BB4170"/>
    <w:rsid w:val="00BC2AB4"/>
    <w:rsid w:val="00BF0CE8"/>
    <w:rsid w:val="00C70B5D"/>
    <w:rsid w:val="00C91CA5"/>
    <w:rsid w:val="00CD6DB6"/>
    <w:rsid w:val="00D82DCB"/>
    <w:rsid w:val="00DF6819"/>
    <w:rsid w:val="00E32BC4"/>
    <w:rsid w:val="00F0713B"/>
    <w:rsid w:val="00F40EEA"/>
    <w:rsid w:val="00F7660A"/>
    <w:rsid w:val="00FB0A37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0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6819"/>
  </w:style>
  <w:style w:type="paragraph" w:styleId="Zpat">
    <w:name w:val="footer"/>
    <w:basedOn w:val="Normln"/>
    <w:link w:val="ZpatChar"/>
    <w:uiPriority w:val="99"/>
    <w:unhideWhenUsed/>
    <w:rsid w:val="00D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819"/>
  </w:style>
  <w:style w:type="paragraph" w:styleId="Textbubliny">
    <w:name w:val="Balloon Text"/>
    <w:basedOn w:val="Normln"/>
    <w:link w:val="TextbublinyChar"/>
    <w:uiPriority w:val="99"/>
    <w:semiHidden/>
    <w:unhideWhenUsed/>
    <w:rsid w:val="00AE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EB993-6908-497D-81A1-8458EFBB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2017-03-06T21:26:00Z</cp:lastPrinted>
  <dcterms:created xsi:type="dcterms:W3CDTF">2017-02-28T18:55:00Z</dcterms:created>
  <dcterms:modified xsi:type="dcterms:W3CDTF">2017-03-26T20:43:00Z</dcterms:modified>
</cp:coreProperties>
</file>